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B7" w:rsidRDefault="003617B7" w:rsidP="00CC687D">
      <w:pPr>
        <w:rPr>
          <w:lang w:val="sr-Cyrl-CS"/>
        </w:rPr>
      </w:pPr>
      <w:r>
        <w:rPr>
          <w:lang w:val="sr-Cyrl-CS"/>
        </w:rPr>
        <w:t>РЕПУБЛИКА СРБИЈА</w:t>
      </w:r>
    </w:p>
    <w:p w:rsidR="003617B7" w:rsidRDefault="003617B7" w:rsidP="00CC687D">
      <w:pPr>
        <w:rPr>
          <w:lang w:val="sr-Cyrl-CS"/>
        </w:rPr>
      </w:pPr>
      <w:r>
        <w:rPr>
          <w:lang w:val="sr-Cyrl-CS"/>
        </w:rPr>
        <w:t>НАРОДНА СКУПШТИНА</w:t>
      </w:r>
    </w:p>
    <w:p w:rsidR="003617B7" w:rsidRDefault="003617B7" w:rsidP="00CC687D">
      <w:pPr>
        <w:rPr>
          <w:lang w:val="sr-Cyrl-CS"/>
        </w:rPr>
      </w:pPr>
      <w:r>
        <w:rPr>
          <w:lang w:val="sr-Cyrl-CS"/>
        </w:rPr>
        <w:t>Одбор за европске интеграције</w:t>
      </w:r>
    </w:p>
    <w:p w:rsidR="003617B7" w:rsidRPr="00986A56" w:rsidRDefault="003617B7" w:rsidP="00CC687D">
      <w:pPr>
        <w:rPr>
          <w:lang w:val="sr-Cyrl-CS"/>
        </w:rPr>
      </w:pPr>
      <w:r>
        <w:rPr>
          <w:lang w:val="sr-Cyrl-CS"/>
        </w:rPr>
        <w:t>2</w:t>
      </w:r>
      <w:r w:rsidR="002830DA">
        <w:t>0</w:t>
      </w:r>
      <w:r>
        <w:rPr>
          <w:lang w:val="sr-Cyrl-CS"/>
        </w:rPr>
        <w:t xml:space="preserve"> Број 06-2/</w:t>
      </w:r>
      <w:r w:rsidR="00F97DF1">
        <w:t>120</w:t>
      </w:r>
      <w:r w:rsidR="00F97DF1" w:rsidRPr="004A61EA">
        <w:rPr>
          <w:lang w:val="sr-Cyrl-RS"/>
        </w:rPr>
        <w:t>-1</w:t>
      </w:r>
      <w:r w:rsidR="00F97DF1">
        <w:rPr>
          <w:lang w:val="sr-Cyrl-RS"/>
        </w:rPr>
        <w:t>5</w:t>
      </w:r>
    </w:p>
    <w:p w:rsidR="003617B7" w:rsidRDefault="00D143F0" w:rsidP="00CC687D">
      <w:pPr>
        <w:rPr>
          <w:lang w:val="sr-Cyrl-CS"/>
        </w:rPr>
      </w:pPr>
      <w:r>
        <w:rPr>
          <w:lang w:val="sr-Cyrl-RS"/>
        </w:rPr>
        <w:t>1</w:t>
      </w:r>
      <w:r w:rsidR="002830DA">
        <w:rPr>
          <w:lang w:val="sr-Cyrl-CS"/>
        </w:rPr>
        <w:t xml:space="preserve">. </w:t>
      </w:r>
      <w:r w:rsidR="005D528F">
        <w:rPr>
          <w:lang w:val="sr-Cyrl-CS"/>
        </w:rPr>
        <w:t>април</w:t>
      </w:r>
      <w:r w:rsidR="003617B7">
        <w:rPr>
          <w:lang w:val="sr-Cyrl-CS"/>
        </w:rPr>
        <w:t xml:space="preserve"> 20</w:t>
      </w:r>
      <w:r w:rsidR="003617B7">
        <w:t>1</w:t>
      </w:r>
      <w:r w:rsidR="005D528F">
        <w:rPr>
          <w:lang w:val="sr-Cyrl-RS"/>
        </w:rPr>
        <w:t>5</w:t>
      </w:r>
      <w:r w:rsidR="003617B7">
        <w:rPr>
          <w:lang w:val="sr-Cyrl-CS"/>
        </w:rPr>
        <w:t>. године</w:t>
      </w:r>
    </w:p>
    <w:p w:rsidR="003617B7" w:rsidRDefault="003617B7" w:rsidP="00CC687D">
      <w:pPr>
        <w:rPr>
          <w:lang w:val="sr-Cyrl-CS"/>
        </w:rPr>
      </w:pPr>
      <w:r>
        <w:rPr>
          <w:lang w:val="sr-Cyrl-CS"/>
        </w:rPr>
        <w:t>Б е о г р а д</w:t>
      </w:r>
    </w:p>
    <w:p w:rsidR="003617B7" w:rsidRDefault="003617B7" w:rsidP="00CC687D">
      <w:pPr>
        <w:rPr>
          <w:lang w:val="sr-Cyrl-CS"/>
        </w:rPr>
      </w:pPr>
    </w:p>
    <w:p w:rsidR="009E63FE" w:rsidRDefault="009E63FE" w:rsidP="00CC687D">
      <w:pPr>
        <w:rPr>
          <w:lang w:val="sr-Cyrl-CS"/>
        </w:rPr>
      </w:pPr>
    </w:p>
    <w:p w:rsidR="003617B7" w:rsidRDefault="003617B7" w:rsidP="00CC687D">
      <w:pPr>
        <w:jc w:val="center"/>
        <w:rPr>
          <w:lang w:val="sr-Cyrl-CS"/>
        </w:rPr>
      </w:pPr>
    </w:p>
    <w:p w:rsidR="003617B7" w:rsidRPr="005D528F" w:rsidRDefault="003617B7" w:rsidP="00CC687D">
      <w:pPr>
        <w:jc w:val="center"/>
        <w:rPr>
          <w:lang w:val="sr-Cyrl-CS"/>
        </w:rPr>
      </w:pPr>
      <w:r w:rsidRPr="005D528F">
        <w:rPr>
          <w:lang w:val="sr-Cyrl-CS"/>
        </w:rPr>
        <w:t>З А П И С Н И К</w:t>
      </w:r>
    </w:p>
    <w:p w:rsidR="003617B7" w:rsidRPr="005D528F" w:rsidRDefault="003617B7" w:rsidP="00CC687D">
      <w:pPr>
        <w:jc w:val="center"/>
        <w:rPr>
          <w:lang w:val="sr-Cyrl-CS"/>
        </w:rPr>
      </w:pPr>
    </w:p>
    <w:p w:rsidR="003617B7" w:rsidRPr="005D528F" w:rsidRDefault="005D528F" w:rsidP="00CC687D">
      <w:pPr>
        <w:jc w:val="center"/>
        <w:rPr>
          <w:lang w:val="sr-Cyrl-CS"/>
        </w:rPr>
      </w:pPr>
      <w:r w:rsidRPr="005D528F">
        <w:rPr>
          <w:lang w:val="sr-Cyrl-RS"/>
        </w:rPr>
        <w:t>ДВАДЕСЕТ</w:t>
      </w:r>
      <w:r w:rsidR="00F97DF1">
        <w:rPr>
          <w:lang w:val="sr-Cyrl-RS"/>
        </w:rPr>
        <w:t>ДЕВЕТЕ</w:t>
      </w:r>
      <w:r w:rsidR="003617B7" w:rsidRPr="005D528F">
        <w:rPr>
          <w:lang w:val="sr-Cyrl-CS"/>
        </w:rPr>
        <w:t xml:space="preserve"> СЕДНИЦЕ ОДБОРА ЗА ЕВРОПСКЕ ИНТЕГРАЦИЈЕ </w:t>
      </w:r>
    </w:p>
    <w:p w:rsidR="003617B7" w:rsidRPr="005D528F" w:rsidRDefault="003617B7" w:rsidP="00CC687D">
      <w:pPr>
        <w:jc w:val="center"/>
        <w:rPr>
          <w:lang w:val="sr-Cyrl-CS"/>
        </w:rPr>
      </w:pPr>
      <w:r w:rsidRPr="005D528F">
        <w:rPr>
          <w:lang w:val="sr-Cyrl-CS"/>
        </w:rPr>
        <w:t>НАРОДНЕ СКУПШТИНЕ РЕПУБЛИКЕ СРБИЈЕ</w:t>
      </w:r>
    </w:p>
    <w:p w:rsidR="003617B7" w:rsidRPr="005D528F" w:rsidRDefault="005D528F" w:rsidP="00CC687D">
      <w:pPr>
        <w:jc w:val="center"/>
        <w:rPr>
          <w:color w:val="FF6600"/>
          <w:lang w:val="sr-Cyrl-CS"/>
        </w:rPr>
      </w:pPr>
      <w:r w:rsidRPr="005D528F">
        <w:rPr>
          <w:lang w:val="sr-Cyrl-CS"/>
        </w:rPr>
        <w:t>ПЕТАК</w:t>
      </w:r>
      <w:r w:rsidR="006F26E1" w:rsidRPr="005D528F">
        <w:rPr>
          <w:lang w:val="sr-Cyrl-CS"/>
        </w:rPr>
        <w:t xml:space="preserve">, </w:t>
      </w:r>
      <w:r w:rsidR="00F97DF1">
        <w:rPr>
          <w:lang w:val="sr-Cyrl-CS"/>
        </w:rPr>
        <w:t>13</w:t>
      </w:r>
      <w:r w:rsidR="003617B7" w:rsidRPr="005D528F">
        <w:rPr>
          <w:lang w:val="sr-Cyrl-CS"/>
        </w:rPr>
        <w:t xml:space="preserve">. </w:t>
      </w:r>
      <w:r w:rsidR="00F97DF1">
        <w:rPr>
          <w:lang w:val="sr-Cyrl-CS"/>
        </w:rPr>
        <w:t>МАРТ</w:t>
      </w:r>
      <w:r w:rsidR="002830DA" w:rsidRPr="005D528F">
        <w:rPr>
          <w:lang w:val="sr-Cyrl-CS"/>
        </w:rPr>
        <w:t xml:space="preserve"> 201</w:t>
      </w:r>
      <w:r w:rsidRPr="005D528F">
        <w:rPr>
          <w:lang w:val="sr-Cyrl-CS"/>
        </w:rPr>
        <w:t>5</w:t>
      </w:r>
      <w:r w:rsidR="003617B7" w:rsidRPr="005D528F">
        <w:rPr>
          <w:lang w:val="sr-Cyrl-CS"/>
        </w:rPr>
        <w:t xml:space="preserve">. ГОДИНЕ </w:t>
      </w:r>
    </w:p>
    <w:p w:rsidR="003617B7" w:rsidRDefault="003617B7" w:rsidP="00CC687D">
      <w:pPr>
        <w:jc w:val="center"/>
        <w:rPr>
          <w:b/>
          <w:color w:val="FF6600"/>
        </w:rPr>
      </w:pPr>
    </w:p>
    <w:p w:rsidR="003617B7" w:rsidRDefault="003617B7" w:rsidP="00CC687D">
      <w:pPr>
        <w:jc w:val="center"/>
        <w:rPr>
          <w:b/>
          <w:color w:val="FF6600"/>
          <w:lang w:val="sr-Cyrl-CS"/>
        </w:rPr>
      </w:pPr>
    </w:p>
    <w:p w:rsidR="003617B7" w:rsidRDefault="00D143F0" w:rsidP="00CC687D">
      <w:pPr>
        <w:ind w:right="-80" w:firstLine="720"/>
        <w:rPr>
          <w:lang w:val="ru-RU"/>
        </w:rPr>
      </w:pPr>
      <w:r>
        <w:rPr>
          <w:lang w:val="ru-RU"/>
        </w:rPr>
        <w:t xml:space="preserve">Седница је почела у </w:t>
      </w:r>
      <w:r w:rsidR="005D528F">
        <w:rPr>
          <w:lang w:val="ru-RU"/>
        </w:rPr>
        <w:t>10</w:t>
      </w:r>
      <w:r w:rsidR="002830DA">
        <w:rPr>
          <w:lang w:val="ru-RU"/>
        </w:rPr>
        <w:t>.</w:t>
      </w:r>
      <w:r w:rsidR="005D528F">
        <w:rPr>
          <w:lang w:val="ru-RU"/>
        </w:rPr>
        <w:t>0</w:t>
      </w:r>
      <w:r w:rsidR="009B465C">
        <w:rPr>
          <w:lang w:val="ru-RU"/>
        </w:rPr>
        <w:t>0</w:t>
      </w:r>
      <w:r w:rsidR="003617B7">
        <w:rPr>
          <w:lang w:val="ru-RU"/>
        </w:rPr>
        <w:t xml:space="preserve"> часова. </w:t>
      </w:r>
    </w:p>
    <w:p w:rsidR="003617B7" w:rsidRDefault="003617B7" w:rsidP="00CC687D">
      <w:pPr>
        <w:ind w:right="-80"/>
        <w:rPr>
          <w:lang w:val="ru-RU"/>
        </w:rPr>
      </w:pPr>
    </w:p>
    <w:p w:rsidR="003617B7" w:rsidRPr="005D528F" w:rsidRDefault="003617B7" w:rsidP="00CC687D">
      <w:pPr>
        <w:ind w:right="-80"/>
        <w:rPr>
          <w:lang w:val="sr-Cyrl-CS"/>
        </w:rPr>
      </w:pPr>
      <w:r>
        <w:rPr>
          <w:lang w:val="ru-RU"/>
        </w:rPr>
        <w:tab/>
        <w:t>Седницом је председава</w:t>
      </w:r>
      <w:r w:rsidR="006F26E1">
        <w:rPr>
          <w:lang w:val="ru-RU"/>
        </w:rPr>
        <w:t>о</w:t>
      </w:r>
      <w:r>
        <w:rPr>
          <w:lang w:val="ru-RU"/>
        </w:rPr>
        <w:t xml:space="preserve"> </w:t>
      </w:r>
      <w:r w:rsidR="006F26E1">
        <w:rPr>
          <w:lang w:val="ru-RU"/>
        </w:rPr>
        <w:t>Александар Сенић</w:t>
      </w:r>
      <w:r>
        <w:rPr>
          <w:lang w:val="ru-RU"/>
        </w:rPr>
        <w:t>, председн</w:t>
      </w:r>
      <w:r w:rsidR="006F26E1">
        <w:rPr>
          <w:lang w:val="ru-RU"/>
        </w:rPr>
        <w:t>ик</w:t>
      </w:r>
      <w:r>
        <w:rPr>
          <w:lang w:val="ru-RU"/>
        </w:rPr>
        <w:t xml:space="preserve"> Одбора. </w:t>
      </w:r>
      <w:r>
        <w:rPr>
          <w:color w:val="000000"/>
          <w:lang w:val="en-GB"/>
        </w:rPr>
        <w:t>С</w:t>
      </w:r>
      <w:r>
        <w:rPr>
          <w:color w:val="000000"/>
          <w:lang w:val="ru-RU"/>
        </w:rPr>
        <w:t xml:space="preserve">едници су присуствовали чланови </w:t>
      </w:r>
      <w:r>
        <w:rPr>
          <w:color w:val="000000"/>
        </w:rPr>
        <w:t>O</w:t>
      </w:r>
      <w:r>
        <w:rPr>
          <w:color w:val="000000"/>
          <w:lang w:val="ru-RU"/>
        </w:rPr>
        <w:t>дбора:</w:t>
      </w:r>
      <w:r>
        <w:rPr>
          <w:lang w:val="sr-Cyrl-CS"/>
        </w:rPr>
        <w:t xml:space="preserve"> </w:t>
      </w:r>
      <w:r w:rsidR="005D528F" w:rsidRPr="00F97DF1">
        <w:rPr>
          <w:lang w:val="sr-Cyrl-CS"/>
        </w:rPr>
        <w:t>Нинослав Гирић,</w:t>
      </w:r>
      <w:r w:rsidR="00F97DF1" w:rsidRPr="00F97DF1">
        <w:rPr>
          <w:lang w:val="sr-Cyrl-CS"/>
        </w:rPr>
        <w:t xml:space="preserve"> Весна Марковић,</w:t>
      </w:r>
      <w:r w:rsidR="00F97DF1">
        <w:rPr>
          <w:lang w:val="sr-Cyrl-CS"/>
        </w:rPr>
        <w:t xml:space="preserve"> </w:t>
      </w:r>
      <w:r w:rsidR="00E837F6" w:rsidRPr="00F97DF1">
        <w:rPr>
          <w:lang w:val="sr-Cyrl-CS"/>
        </w:rPr>
        <w:t xml:space="preserve">Катарина Шушњар, </w:t>
      </w:r>
      <w:r w:rsidR="005D528F" w:rsidRPr="00F97DF1">
        <w:rPr>
          <w:lang w:val="sr-Cyrl-CS"/>
        </w:rPr>
        <w:t xml:space="preserve">Ирена Алексић, Бранко Ружић, </w:t>
      </w:r>
      <w:r w:rsidR="00E837F6" w:rsidRPr="00F97DF1">
        <w:rPr>
          <w:lang w:val="sr-Cyrl-CS"/>
        </w:rPr>
        <w:t>Ласло Варга</w:t>
      </w:r>
      <w:r w:rsidR="00BC317F">
        <w:t>,</w:t>
      </w:r>
      <w:r w:rsidR="00F97DF1">
        <w:rPr>
          <w:lang w:val="sr-Cyrl-CS"/>
        </w:rPr>
        <w:t xml:space="preserve"> Душица Стојковић</w:t>
      </w:r>
      <w:r w:rsidR="00E837F6" w:rsidRPr="00F97DF1">
        <w:rPr>
          <w:lang w:val="sr-Cyrl-CS"/>
        </w:rPr>
        <w:t xml:space="preserve"> </w:t>
      </w:r>
      <w:r w:rsidR="002454A5" w:rsidRPr="00F97DF1">
        <w:rPr>
          <w:lang w:val="sr-Cyrl-CS"/>
        </w:rPr>
        <w:t>и замени</w:t>
      </w:r>
      <w:r w:rsidR="00F97DF1">
        <w:rPr>
          <w:lang w:val="sr-Cyrl-CS"/>
        </w:rPr>
        <w:t>к</w:t>
      </w:r>
      <w:r w:rsidR="002454A5" w:rsidRPr="00F97DF1">
        <w:rPr>
          <w:lang w:val="sr-Cyrl-CS"/>
        </w:rPr>
        <w:t xml:space="preserve"> члана</w:t>
      </w:r>
      <w:r w:rsidR="00F97DF1">
        <w:rPr>
          <w:lang w:val="sr-Cyrl-CS"/>
        </w:rPr>
        <w:t xml:space="preserve"> Драган Половина</w:t>
      </w:r>
      <w:r w:rsidRPr="00F97DF1">
        <w:rPr>
          <w:lang w:val="sr-Cyrl-CS"/>
        </w:rPr>
        <w:t>.</w:t>
      </w:r>
      <w:r w:rsidR="000B5F8C" w:rsidRPr="005D528F">
        <w:rPr>
          <w:lang w:val="sr-Cyrl-CS"/>
        </w:rPr>
        <w:t xml:space="preserve"> Седници нису присуствовали чланови Одбора </w:t>
      </w:r>
      <w:r w:rsidR="00F97DF1">
        <w:rPr>
          <w:lang w:val="sr-Cyrl-CS"/>
        </w:rPr>
        <w:t xml:space="preserve">Александра Томић, Биљана Пантић Пиља, </w:t>
      </w:r>
      <w:r w:rsidR="000B5F8C" w:rsidRPr="005D528F">
        <w:rPr>
          <w:lang w:val="sr-Cyrl-CS"/>
        </w:rPr>
        <w:t xml:space="preserve">Драган Шормаз, </w:t>
      </w:r>
      <w:r w:rsidR="00F97DF1" w:rsidRPr="00F97DF1">
        <w:rPr>
          <w:lang w:val="sr-Cyrl-CS"/>
        </w:rPr>
        <w:t>Иван Бауер</w:t>
      </w:r>
      <w:r w:rsidR="00F97DF1">
        <w:rPr>
          <w:lang w:val="sr-Cyrl-CS"/>
        </w:rPr>
        <w:t>,</w:t>
      </w:r>
      <w:r w:rsidR="00F97DF1" w:rsidRPr="00F97DF1">
        <w:rPr>
          <w:lang w:val="sr-Cyrl-CS"/>
        </w:rPr>
        <w:t xml:space="preserve"> Гордана Чомић, </w:t>
      </w:r>
      <w:r w:rsidR="000B5F8C" w:rsidRPr="005D528F">
        <w:rPr>
          <w:lang w:val="sr-Cyrl-CS"/>
        </w:rPr>
        <w:t>Наташа Вучковић и Бојан Костреш.</w:t>
      </w:r>
    </w:p>
    <w:p w:rsidR="00571C75" w:rsidRDefault="00571C75" w:rsidP="00CC687D">
      <w:pPr>
        <w:ind w:right="-80"/>
        <w:rPr>
          <w:lang w:val="sr-Cyrl-CS"/>
        </w:rPr>
      </w:pPr>
    </w:p>
    <w:p w:rsidR="00F41625" w:rsidRPr="00F41625" w:rsidRDefault="00F41625" w:rsidP="00CC687D">
      <w:pPr>
        <w:tabs>
          <w:tab w:val="left" w:pos="720"/>
        </w:tabs>
        <w:rPr>
          <w:lang w:val="sr-Cyrl-CS"/>
        </w:rPr>
      </w:pPr>
      <w:r>
        <w:rPr>
          <w:color w:val="000000"/>
          <w:lang w:val="ru-RU"/>
        </w:rPr>
        <w:tab/>
      </w:r>
      <w:r w:rsidR="00CC687D">
        <w:rPr>
          <w:color w:val="000000"/>
          <w:lang w:val="ru-RU"/>
        </w:rPr>
        <w:t xml:space="preserve">Седници је </w:t>
      </w:r>
      <w:r w:rsidR="004715C7" w:rsidRPr="00F41625">
        <w:rPr>
          <w:color w:val="000000"/>
          <w:lang w:val="ru-RU"/>
        </w:rPr>
        <w:t>присуствова</w:t>
      </w:r>
      <w:r w:rsidR="00CC687D">
        <w:rPr>
          <w:color w:val="000000"/>
          <w:lang w:val="ru-RU"/>
        </w:rPr>
        <w:t>о</w:t>
      </w:r>
      <w:r w:rsidR="004715C7" w:rsidRPr="00F41625">
        <w:rPr>
          <w:color w:val="000000"/>
          <w:lang w:val="ru-RU"/>
        </w:rPr>
        <w:t xml:space="preserve"> и </w:t>
      </w:r>
      <w:r w:rsidR="00CC687D">
        <w:rPr>
          <w:color w:val="000000"/>
          <w:lang w:val="ru-RU"/>
        </w:rPr>
        <w:t xml:space="preserve">Милован Миловановић, директор Управе за спречавање прања новца при Министарству финансија. </w:t>
      </w:r>
    </w:p>
    <w:p w:rsidR="00F41625" w:rsidRDefault="00F41625" w:rsidP="00CC687D">
      <w:pPr>
        <w:ind w:firstLine="720"/>
        <w:rPr>
          <w:color w:val="000000"/>
          <w:lang w:val="ru-RU"/>
        </w:rPr>
      </w:pPr>
    </w:p>
    <w:p w:rsidR="003617B7" w:rsidRDefault="003617B7" w:rsidP="00CC687D">
      <w:pPr>
        <w:ind w:right="-80" w:firstLine="720"/>
        <w:rPr>
          <w:lang w:val="sr-Cyrl-CS"/>
        </w:rPr>
      </w:pPr>
      <w:r>
        <w:rPr>
          <w:lang w:val="sr-Cyrl-CS"/>
        </w:rPr>
        <w:t xml:space="preserve">На предлог председника Одбора </w:t>
      </w:r>
      <w:r w:rsidR="0015098A">
        <w:rPr>
          <w:lang w:val="sr-Cyrl-CS"/>
        </w:rPr>
        <w:t xml:space="preserve">једногласно је </w:t>
      </w:r>
      <w:r>
        <w:rPr>
          <w:lang w:val="sr-Cyrl-CS"/>
        </w:rPr>
        <w:t xml:space="preserve">усвојен следећи </w:t>
      </w:r>
    </w:p>
    <w:p w:rsidR="004A12D7" w:rsidRDefault="004A12D7" w:rsidP="00CC687D">
      <w:pPr>
        <w:ind w:right="-80"/>
        <w:rPr>
          <w:lang w:val="sr-Cyrl-CS"/>
        </w:rPr>
      </w:pPr>
    </w:p>
    <w:p w:rsidR="003617B7" w:rsidRDefault="003617B7" w:rsidP="00CC687D">
      <w:pPr>
        <w:jc w:val="center"/>
        <w:rPr>
          <w:b/>
          <w:lang w:val="sr-Cyrl-CS"/>
        </w:rPr>
      </w:pPr>
      <w:r>
        <w:rPr>
          <w:b/>
          <w:lang w:val="sr-Cyrl-CS"/>
        </w:rPr>
        <w:t>Д н е в н и   р е д</w:t>
      </w:r>
    </w:p>
    <w:p w:rsidR="003617B7" w:rsidRDefault="003617B7" w:rsidP="00CC687D"/>
    <w:p w:rsidR="00F97DF1" w:rsidRPr="00F97DF1" w:rsidRDefault="00F97DF1" w:rsidP="00CC687D">
      <w:pPr>
        <w:numPr>
          <w:ilvl w:val="0"/>
          <w:numId w:val="2"/>
        </w:numPr>
        <w:contextualSpacing/>
        <w:rPr>
          <w:rFonts w:eastAsiaTheme="minorHAnsi"/>
          <w:lang w:val="sr-Cyrl-RS"/>
        </w:rPr>
      </w:pPr>
      <w:r w:rsidRPr="00F97DF1">
        <w:rPr>
          <w:rFonts w:eastAsiaTheme="minorHAnsi"/>
          <w:color w:val="000000"/>
          <w:lang w:val="sr-Cyrl-RS"/>
        </w:rPr>
        <w:t>Предлог закона о ограничавању располагања имовином у циљу спречавања тероризма, који је поднела Влада (број 011-3909/14 од 31. октобра 2014. године), у начелу.</w:t>
      </w:r>
    </w:p>
    <w:p w:rsidR="00F41625" w:rsidRDefault="00F41625" w:rsidP="00CC687D">
      <w:pPr>
        <w:contextualSpacing/>
        <w:rPr>
          <w:rFonts w:eastAsiaTheme="minorHAnsi"/>
          <w:lang w:val="sr-Cyrl-RS"/>
        </w:rPr>
      </w:pPr>
    </w:p>
    <w:p w:rsidR="003617B7" w:rsidRDefault="003617B7" w:rsidP="00CC687D">
      <w:pPr>
        <w:jc w:val="center"/>
        <w:rPr>
          <w:b/>
          <w:lang w:val="sr-Cyrl-CS"/>
        </w:rPr>
      </w:pPr>
    </w:p>
    <w:p w:rsidR="00D143F0" w:rsidRPr="00D143F0" w:rsidRDefault="00D143F0" w:rsidP="00CC687D">
      <w:pPr>
        <w:ind w:firstLine="720"/>
        <w:rPr>
          <w:b/>
          <w:lang w:val="sr-Cyrl-CS"/>
        </w:rPr>
      </w:pPr>
      <w:r w:rsidRPr="00D143F0">
        <w:rPr>
          <w:b/>
          <w:lang w:val="sr-Cyrl-CS"/>
        </w:rPr>
        <w:t>Тачка 1.</w:t>
      </w:r>
    </w:p>
    <w:p w:rsidR="00D143F0" w:rsidRDefault="00D143F0" w:rsidP="00CC687D">
      <w:pPr>
        <w:ind w:firstLine="720"/>
        <w:rPr>
          <w:lang w:val="sr-Cyrl-CS"/>
        </w:rPr>
      </w:pPr>
    </w:p>
    <w:p w:rsidR="00CC687D" w:rsidRDefault="003617B7" w:rsidP="00CC687D">
      <w:pPr>
        <w:ind w:firstLine="720"/>
        <w:rPr>
          <w:lang w:val="sr-Cyrl-CS" w:eastAsia="en-GB"/>
        </w:rPr>
      </w:pPr>
      <w:r w:rsidRPr="00C37D5E">
        <w:rPr>
          <w:lang w:val="sr-Cyrl-CS"/>
        </w:rPr>
        <w:t>Председни</w:t>
      </w:r>
      <w:r w:rsidR="004A12D7" w:rsidRPr="00C37D5E">
        <w:rPr>
          <w:lang w:val="sr-Cyrl-CS"/>
        </w:rPr>
        <w:t>к</w:t>
      </w:r>
      <w:r w:rsidRPr="00C37D5E">
        <w:rPr>
          <w:lang w:val="sr-Cyrl-CS"/>
        </w:rPr>
        <w:t xml:space="preserve"> Одбора отвори</w:t>
      </w:r>
      <w:r w:rsidR="004A12D7" w:rsidRPr="00C37D5E">
        <w:rPr>
          <w:lang w:val="sr-Cyrl-CS"/>
        </w:rPr>
        <w:t>о</w:t>
      </w:r>
      <w:r w:rsidR="00C002EB" w:rsidRPr="00C37D5E">
        <w:rPr>
          <w:lang w:val="sr-Cyrl-CS"/>
        </w:rPr>
        <w:t xml:space="preserve"> је прву тачку Д</w:t>
      </w:r>
      <w:r w:rsidRPr="00C37D5E">
        <w:rPr>
          <w:lang w:val="sr-Cyrl-CS"/>
        </w:rPr>
        <w:t xml:space="preserve">невног реда </w:t>
      </w:r>
      <w:r w:rsidR="0015098A" w:rsidRPr="00C37D5E">
        <w:rPr>
          <w:lang w:val="sr-Cyrl-CS"/>
        </w:rPr>
        <w:t xml:space="preserve">- </w:t>
      </w:r>
      <w:r w:rsidR="00CC687D" w:rsidRPr="00F97DF1">
        <w:rPr>
          <w:rFonts w:eastAsiaTheme="minorHAnsi"/>
          <w:color w:val="000000"/>
          <w:lang w:val="sr-Cyrl-RS"/>
        </w:rPr>
        <w:t>Предлог закона о ограничавању располагања имовином у циљу спречавања тероризма</w:t>
      </w:r>
      <w:r w:rsidR="00D143F0">
        <w:rPr>
          <w:rFonts w:eastAsiaTheme="minorHAnsi"/>
          <w:lang w:val="sr-Cyrl-RS"/>
        </w:rPr>
        <w:t xml:space="preserve"> и </w:t>
      </w:r>
      <w:r w:rsidR="00571C75">
        <w:rPr>
          <w:lang w:val="sr-Cyrl-CS" w:eastAsia="en-GB"/>
        </w:rPr>
        <w:t>дао реч предс</w:t>
      </w:r>
      <w:r w:rsidR="00D143F0">
        <w:rPr>
          <w:lang w:val="sr-Cyrl-CS" w:eastAsia="en-GB"/>
        </w:rPr>
        <w:t xml:space="preserve">таванику предлагача </w:t>
      </w:r>
      <w:r w:rsidR="00CC687D">
        <w:rPr>
          <w:lang w:val="sr-Cyrl-CS" w:eastAsia="en-GB"/>
        </w:rPr>
        <w:t xml:space="preserve">М. Миловановићу који је навео да овај </w:t>
      </w:r>
      <w:r w:rsidR="00BC317F">
        <w:rPr>
          <w:lang w:val="sr-Cyrl-RS" w:eastAsia="en-GB"/>
        </w:rPr>
        <w:t>П</w:t>
      </w:r>
      <w:r w:rsidR="00CC687D">
        <w:rPr>
          <w:lang w:val="sr-Cyrl-CS" w:eastAsia="en-GB"/>
        </w:rPr>
        <w:t xml:space="preserve">редлог закона има за циљ усаглашавање постојећег закона са резолуцијама Савета безбедности УН </w:t>
      </w:r>
      <w:r w:rsidR="00D857B9">
        <w:rPr>
          <w:lang w:val="sr-Cyrl-CS" w:eastAsia="en-GB"/>
        </w:rPr>
        <w:t>1267 из 1999. године и 1373 из 2001.</w:t>
      </w:r>
      <w:bookmarkStart w:id="0" w:name="_GoBack"/>
      <w:bookmarkEnd w:id="0"/>
      <w:r w:rsidR="00D857B9">
        <w:rPr>
          <w:lang w:val="sr-Cyrl-CS" w:eastAsia="en-GB"/>
        </w:rPr>
        <w:t xml:space="preserve"> године као </w:t>
      </w:r>
      <w:r w:rsidR="00CC687D">
        <w:rPr>
          <w:lang w:val="sr-Cyrl-CS" w:eastAsia="en-GB"/>
        </w:rPr>
        <w:t>и Уредбе Савета ЕУ 2580 из 2001</w:t>
      </w:r>
      <w:r w:rsidR="00BC317F">
        <w:rPr>
          <w:lang w:val="sr-Cyrl-CS" w:eastAsia="en-GB"/>
        </w:rPr>
        <w:t>.</w:t>
      </w:r>
      <w:r w:rsidR="00CC687D">
        <w:rPr>
          <w:lang w:val="sr-Cyrl-CS" w:eastAsia="en-GB"/>
        </w:rPr>
        <w:t xml:space="preserve"> године о специфичним рестриктивним мерама против одређених лица и субјеката у циљу борбе против тероризма. Резолуције С</w:t>
      </w:r>
      <w:r w:rsidR="00BC317F">
        <w:rPr>
          <w:lang w:val="sr-Cyrl-CS" w:eastAsia="en-GB"/>
        </w:rPr>
        <w:t>авета безбедности</w:t>
      </w:r>
      <w:r w:rsidR="00CC687D">
        <w:rPr>
          <w:lang w:val="sr-Cyrl-CS" w:eastAsia="en-GB"/>
        </w:rPr>
        <w:t xml:space="preserve"> УН и Уредба Савета ЕУ 2580 обавезују државе потписнице тј. чланице да успоставе законске механизме за такозвано замрзавање имовине лицима која се нађу на листама терориста, њихових финансијера и помагача. Ове листе утврђује Савет б</w:t>
      </w:r>
      <w:r w:rsidR="00B57383">
        <w:rPr>
          <w:lang w:val="sr-Cyrl-CS" w:eastAsia="en-GB"/>
        </w:rPr>
        <w:t xml:space="preserve">езбедности УН, сваке године се ажурирају, тако да уколико се неко лице са листе </w:t>
      </w:r>
      <w:r w:rsidR="00B57383">
        <w:rPr>
          <w:lang w:val="sr-Cyrl-CS" w:eastAsia="en-GB"/>
        </w:rPr>
        <w:lastRenderedPageBreak/>
        <w:t>нађе у државни потписници тј. чланиц</w:t>
      </w:r>
      <w:r w:rsidR="00BC317F">
        <w:rPr>
          <w:lang w:val="sr-Cyrl-CS" w:eastAsia="en-GB"/>
        </w:rPr>
        <w:t>и</w:t>
      </w:r>
      <w:r w:rsidR="00B57383">
        <w:rPr>
          <w:lang w:val="sr-Cyrl-CS" w:eastAsia="en-GB"/>
        </w:rPr>
        <w:t xml:space="preserve">, та држава мора да замрзне средства тих лица док су на </w:t>
      </w:r>
      <w:r w:rsidR="00BC317F">
        <w:rPr>
          <w:lang w:val="sr-Cyrl-CS" w:eastAsia="en-GB"/>
        </w:rPr>
        <w:t xml:space="preserve">поменутим </w:t>
      </w:r>
      <w:r w:rsidR="00B57383">
        <w:rPr>
          <w:lang w:val="sr-Cyrl-CS" w:eastAsia="en-GB"/>
        </w:rPr>
        <w:t>лист</w:t>
      </w:r>
      <w:r w:rsidR="00BC317F">
        <w:rPr>
          <w:lang w:val="sr-Cyrl-CS" w:eastAsia="en-GB"/>
        </w:rPr>
        <w:t>ама</w:t>
      </w:r>
      <w:r w:rsidR="00B57383">
        <w:rPr>
          <w:lang w:val="sr-Cyrl-CS" w:eastAsia="en-GB"/>
        </w:rPr>
        <w:t xml:space="preserve"> терориста. </w:t>
      </w:r>
      <w:r w:rsidR="00CC687D">
        <w:rPr>
          <w:lang w:val="sr-Cyrl-CS" w:eastAsia="en-GB"/>
        </w:rPr>
        <w:t xml:space="preserve"> </w:t>
      </w:r>
    </w:p>
    <w:p w:rsidR="001412F5" w:rsidRDefault="001412F5" w:rsidP="00CC687D">
      <w:pPr>
        <w:ind w:firstLine="720"/>
        <w:rPr>
          <w:lang w:val="sr-Cyrl-CS" w:eastAsia="en-GB"/>
        </w:rPr>
      </w:pPr>
    </w:p>
    <w:p w:rsidR="00B57383" w:rsidRDefault="00B57383" w:rsidP="00CC687D">
      <w:pPr>
        <w:ind w:firstLine="720"/>
        <w:rPr>
          <w:lang w:val="sr-Cyrl-CS" w:eastAsia="en-GB"/>
        </w:rPr>
      </w:pPr>
      <w:r>
        <w:rPr>
          <w:lang w:val="sr-Cyrl-CS" w:eastAsia="en-GB"/>
        </w:rPr>
        <w:t>А. Сенић је питао прво - зашто је у предлогу закона прописано да се за утврђивање кривичног дела тероризма тражи и умишљај, друго - зашто се у члану којим је прописано да се прилажу подаци о лицу за које се сумња</w:t>
      </w:r>
      <w:r w:rsidR="00BC317F">
        <w:rPr>
          <w:lang w:val="sr-Cyrl-CS" w:eastAsia="en-GB"/>
        </w:rPr>
        <w:t xml:space="preserve"> да</w:t>
      </w:r>
      <w:r>
        <w:rPr>
          <w:lang w:val="sr-Cyrl-CS" w:eastAsia="en-GB"/>
        </w:rPr>
        <w:t xml:space="preserve"> је терориста не траже и докази о томе, треће – </w:t>
      </w:r>
      <w:r w:rsidR="00BC317F">
        <w:rPr>
          <w:lang w:val="sr-Cyrl-CS" w:eastAsia="en-GB"/>
        </w:rPr>
        <w:t xml:space="preserve">зашто је прописано </w:t>
      </w:r>
      <w:r>
        <w:rPr>
          <w:lang w:val="sr-Cyrl-CS" w:eastAsia="en-GB"/>
        </w:rPr>
        <w:t xml:space="preserve">да је неопходан рок од шест месеци за примену закона. М. Миловановић је одговорио да је тај рок прописан из разлога што је потребно урадити припреме за примену закона али то не значи да </w:t>
      </w:r>
      <w:r w:rsidR="00C66A81">
        <w:rPr>
          <w:lang w:val="sr-Cyrl-CS" w:eastAsia="en-GB"/>
        </w:rPr>
        <w:t xml:space="preserve">не постоји могућност да са применом овог закона почне раније. Што се тиче питања зашто се не траже докази, одговорио је да овај поступак није кривични поступак, већ само мера заштите да се обезбеди да лице које је на листи не пренесе средства у неку другу државу. Што се тиче члана у коме је прописан умишљај за извршење дела, то је преписао из резолуције УН.  </w:t>
      </w:r>
    </w:p>
    <w:p w:rsidR="00CC687D" w:rsidRDefault="00CC687D" w:rsidP="00CC687D">
      <w:pPr>
        <w:ind w:firstLine="720"/>
        <w:rPr>
          <w:lang w:val="sr-Cyrl-CS" w:eastAsia="en-GB"/>
        </w:rPr>
      </w:pPr>
    </w:p>
    <w:p w:rsidR="00876261" w:rsidRDefault="00876261" w:rsidP="00CC687D">
      <w:pPr>
        <w:ind w:firstLine="720"/>
        <w:rPr>
          <w:lang w:val="sr-Cyrl-CS" w:eastAsia="en-GB"/>
        </w:rPr>
      </w:pPr>
      <w:r>
        <w:rPr>
          <w:lang w:val="sr-Cyrl-CS" w:eastAsia="en-GB"/>
        </w:rPr>
        <w:t xml:space="preserve">Како се </w:t>
      </w:r>
      <w:r w:rsidR="00D315F3">
        <w:rPr>
          <w:lang w:val="sr-Cyrl-CS" w:eastAsia="en-GB"/>
        </w:rPr>
        <w:t xml:space="preserve">више </w:t>
      </w:r>
      <w:r>
        <w:rPr>
          <w:lang w:val="sr-Cyrl-CS" w:eastAsia="en-GB"/>
        </w:rPr>
        <w:t>нико није јавио за реч</w:t>
      </w:r>
      <w:r w:rsidR="009F6086">
        <w:rPr>
          <w:lang w:val="sr-Cyrl-CS" w:eastAsia="en-GB"/>
        </w:rPr>
        <w:t>,</w:t>
      </w:r>
      <w:r>
        <w:rPr>
          <w:lang w:val="sr-Cyrl-CS" w:eastAsia="en-GB"/>
        </w:rPr>
        <w:t xml:space="preserve"> председник </w:t>
      </w:r>
      <w:r w:rsidR="00FE7BC5">
        <w:rPr>
          <w:lang w:val="sr-Cyrl-CS" w:eastAsia="en-GB"/>
        </w:rPr>
        <w:t xml:space="preserve">Одбора </w:t>
      </w:r>
      <w:r>
        <w:rPr>
          <w:lang w:val="sr-Cyrl-CS" w:eastAsia="en-GB"/>
        </w:rPr>
        <w:t xml:space="preserve">је ставио </w:t>
      </w:r>
      <w:r w:rsidR="00CC687D" w:rsidRPr="00F97DF1">
        <w:rPr>
          <w:rFonts w:eastAsiaTheme="minorHAnsi"/>
          <w:color w:val="000000"/>
          <w:lang w:val="sr-Cyrl-RS"/>
        </w:rPr>
        <w:t>Предлог закона о ограничавању располагања имовином у циљу спречавања тероризма</w:t>
      </w:r>
      <w:r w:rsidR="00CC687D">
        <w:rPr>
          <w:lang w:val="sr-Cyrl-RS"/>
        </w:rPr>
        <w:t xml:space="preserve"> </w:t>
      </w:r>
      <w:r w:rsidR="00FA4133">
        <w:rPr>
          <w:lang w:val="sr-Cyrl-RS"/>
        </w:rPr>
        <w:t>на гласање</w:t>
      </w:r>
      <w:r w:rsidR="004A44D7">
        <w:rPr>
          <w:lang w:val="sr-Cyrl-CS" w:eastAsia="en-GB"/>
        </w:rPr>
        <w:t>.</w:t>
      </w:r>
      <w:r w:rsidR="00D315F3">
        <w:rPr>
          <w:lang w:val="sr-Cyrl-RS"/>
        </w:rPr>
        <w:t xml:space="preserve"> </w:t>
      </w:r>
      <w:r>
        <w:rPr>
          <w:lang w:val="sr-Cyrl-CS" w:eastAsia="en-GB"/>
        </w:rPr>
        <w:t xml:space="preserve">Предлог </w:t>
      </w:r>
      <w:r w:rsidR="00906AFF">
        <w:rPr>
          <w:lang w:val="sr-Cyrl-CS" w:eastAsia="en-GB"/>
        </w:rPr>
        <w:t>закона</w:t>
      </w:r>
      <w:r w:rsidR="004A44D7">
        <w:rPr>
          <w:lang w:val="sr-Cyrl-CS" w:eastAsia="en-GB"/>
        </w:rPr>
        <w:t xml:space="preserve"> </w:t>
      </w:r>
      <w:r>
        <w:rPr>
          <w:lang w:val="sr-Cyrl-CS" w:eastAsia="en-GB"/>
        </w:rPr>
        <w:t xml:space="preserve">је усвојен </w:t>
      </w:r>
      <w:r w:rsidR="00A9059F">
        <w:rPr>
          <w:lang w:val="sr-Cyrl-CS" w:eastAsia="en-GB"/>
        </w:rPr>
        <w:t>једногласно</w:t>
      </w:r>
      <w:r>
        <w:rPr>
          <w:lang w:val="sr-Cyrl-CS" w:eastAsia="en-GB"/>
        </w:rPr>
        <w:t xml:space="preserve">. </w:t>
      </w:r>
    </w:p>
    <w:p w:rsidR="00D143F0" w:rsidRDefault="00D143F0" w:rsidP="00CC687D">
      <w:pPr>
        <w:ind w:firstLine="720"/>
        <w:rPr>
          <w:lang w:val="sr-Cyrl-CS" w:eastAsia="en-GB"/>
        </w:rPr>
      </w:pPr>
    </w:p>
    <w:p w:rsidR="00F3734D" w:rsidRDefault="00F3734D" w:rsidP="00CC687D">
      <w:pPr>
        <w:ind w:firstLine="720"/>
        <w:rPr>
          <w:lang w:val="sr-Cyrl-CS" w:eastAsia="en-GB"/>
        </w:rPr>
      </w:pPr>
      <w:r>
        <w:rPr>
          <w:lang w:val="ru-RU"/>
        </w:rPr>
        <w:t>На седници Одбора вођен је тонски запис.</w:t>
      </w:r>
    </w:p>
    <w:p w:rsidR="00F3734D" w:rsidRDefault="00F3734D" w:rsidP="00CC687D">
      <w:pPr>
        <w:rPr>
          <w:lang w:val="sr-Cyrl-CS" w:eastAsia="en-GB"/>
        </w:rPr>
      </w:pPr>
    </w:p>
    <w:p w:rsidR="003617B7" w:rsidRDefault="003617B7" w:rsidP="00CC687D">
      <w:pPr>
        <w:rPr>
          <w:lang w:val="sr-Cyrl-CS" w:eastAsia="en-GB"/>
        </w:rPr>
      </w:pPr>
      <w:r>
        <w:rPr>
          <w:lang w:val="sr-Cyrl-CS" w:eastAsia="en-GB"/>
        </w:rPr>
        <w:tab/>
        <w:t>Седница је завршена у 1</w:t>
      </w:r>
      <w:r w:rsidR="002A16F5">
        <w:rPr>
          <w:lang w:val="sr-Cyrl-CS" w:eastAsia="en-GB"/>
        </w:rPr>
        <w:t>0</w:t>
      </w:r>
      <w:r>
        <w:rPr>
          <w:lang w:val="sr-Cyrl-CS" w:eastAsia="en-GB"/>
        </w:rPr>
        <w:t>.</w:t>
      </w:r>
      <w:r w:rsidR="004A44D7">
        <w:rPr>
          <w:lang w:val="sr-Cyrl-CS" w:eastAsia="en-GB"/>
        </w:rPr>
        <w:t>1</w:t>
      </w:r>
      <w:r w:rsidR="00571C75">
        <w:rPr>
          <w:lang w:val="sr-Cyrl-CS" w:eastAsia="en-GB"/>
        </w:rPr>
        <w:t>5</w:t>
      </w:r>
      <w:r>
        <w:rPr>
          <w:lang w:val="sr-Cyrl-CS" w:eastAsia="en-GB"/>
        </w:rPr>
        <w:t xml:space="preserve"> часова.</w:t>
      </w:r>
    </w:p>
    <w:p w:rsidR="003617B7" w:rsidRDefault="003617B7" w:rsidP="00CC687D">
      <w:pPr>
        <w:ind w:firstLine="720"/>
      </w:pPr>
    </w:p>
    <w:p w:rsidR="00FA4133" w:rsidRPr="00FA4133" w:rsidRDefault="00FA4133" w:rsidP="00CC687D">
      <w:pPr>
        <w:ind w:firstLine="720"/>
        <w:rPr>
          <w:lang w:val="sr-Cyrl-CS"/>
        </w:rPr>
      </w:pPr>
    </w:p>
    <w:p w:rsidR="003617B7" w:rsidRDefault="003617B7" w:rsidP="00CC687D">
      <w:pPr>
        <w:ind w:right="-80"/>
        <w:rPr>
          <w:lang w:val="sr-Cyrl-CS"/>
        </w:rPr>
      </w:pPr>
    </w:p>
    <w:p w:rsidR="003617B7" w:rsidRDefault="003617B7" w:rsidP="00CC687D">
      <w:pPr>
        <w:ind w:right="-80"/>
        <w:rPr>
          <w:lang w:val="sr-Cyrl-CS"/>
        </w:rPr>
      </w:pPr>
      <w:r>
        <w:rPr>
          <w:lang w:val="sr-Cyrl-CS"/>
        </w:rPr>
        <w:t>СЕКРЕТАР ОДБОРА</w:t>
      </w:r>
      <w:r>
        <w:rPr>
          <w:lang w:val="sr-Cyrl-CS"/>
        </w:rPr>
        <w:tab/>
      </w:r>
      <w:r>
        <w:rPr>
          <w:lang w:val="sr-Cyrl-CS"/>
        </w:rPr>
        <w:tab/>
      </w:r>
      <w:r>
        <w:rPr>
          <w:lang w:val="sr-Cyrl-CS"/>
        </w:rPr>
        <w:tab/>
      </w:r>
      <w:r>
        <w:rPr>
          <w:lang w:val="sr-Cyrl-CS"/>
        </w:rPr>
        <w:tab/>
        <w:t xml:space="preserve">    ПРЕДСЕДНИ</w:t>
      </w:r>
      <w:r w:rsidR="00492D22">
        <w:rPr>
          <w:lang w:val="sr-Cyrl-CS"/>
        </w:rPr>
        <w:t>К</w:t>
      </w:r>
      <w:r>
        <w:rPr>
          <w:lang w:val="sr-Cyrl-CS"/>
        </w:rPr>
        <w:t xml:space="preserve"> ОДБОРА</w:t>
      </w:r>
    </w:p>
    <w:p w:rsidR="003617B7" w:rsidRDefault="003617B7" w:rsidP="00CC687D">
      <w:pPr>
        <w:tabs>
          <w:tab w:val="left" w:pos="720"/>
        </w:tabs>
        <w:rPr>
          <w:lang w:val="sr-Cyrl-CS"/>
        </w:rPr>
      </w:pPr>
    </w:p>
    <w:p w:rsidR="003617B7" w:rsidRDefault="003617B7" w:rsidP="00CC687D">
      <w:pPr>
        <w:tabs>
          <w:tab w:val="left" w:pos="720"/>
        </w:tabs>
      </w:pPr>
      <w:r>
        <w:rPr>
          <w:lang w:val="sr-Cyrl-CS"/>
        </w:rPr>
        <w:t>Александар Ђорђевић</w:t>
      </w:r>
      <w:r>
        <w:rPr>
          <w:lang w:val="sr-Cyrl-CS"/>
        </w:rPr>
        <w:tab/>
      </w:r>
      <w:r>
        <w:rPr>
          <w:lang w:val="sr-Cyrl-CS"/>
        </w:rPr>
        <w:tab/>
      </w:r>
      <w:r>
        <w:rPr>
          <w:lang w:val="sr-Cyrl-CS"/>
        </w:rPr>
        <w:tab/>
      </w:r>
      <w:r>
        <w:rPr>
          <w:lang w:val="sr-Cyrl-CS"/>
        </w:rPr>
        <w:tab/>
      </w:r>
      <w:r w:rsidR="00492D22">
        <w:rPr>
          <w:lang w:val="sr-Cyrl-CS"/>
        </w:rPr>
        <w:t xml:space="preserve">         Александар Сенић</w:t>
      </w:r>
    </w:p>
    <w:p w:rsidR="00031CD2" w:rsidRDefault="00031CD2" w:rsidP="00CC687D"/>
    <w:sectPr w:rsidR="00031CD2" w:rsidSect="0091559B">
      <w:pgSz w:w="11907" w:h="16840" w:code="9"/>
      <w:pgMar w:top="141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610"/>
    <w:multiLevelType w:val="hybridMultilevel"/>
    <w:tmpl w:val="A1B637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30561F9"/>
    <w:multiLevelType w:val="hybridMultilevel"/>
    <w:tmpl w:val="5CB271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4A2C3E"/>
    <w:multiLevelType w:val="hybridMultilevel"/>
    <w:tmpl w:val="40AEC20E"/>
    <w:lvl w:ilvl="0" w:tplc="D3EA6BB0">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B7"/>
    <w:rsid w:val="000171DD"/>
    <w:rsid w:val="000203F8"/>
    <w:rsid w:val="000222C2"/>
    <w:rsid w:val="00023EAA"/>
    <w:rsid w:val="000244E1"/>
    <w:rsid w:val="00024A42"/>
    <w:rsid w:val="00025631"/>
    <w:rsid w:val="00026864"/>
    <w:rsid w:val="00031CD2"/>
    <w:rsid w:val="000333CA"/>
    <w:rsid w:val="00035D8B"/>
    <w:rsid w:val="00036497"/>
    <w:rsid w:val="00037096"/>
    <w:rsid w:val="0004037D"/>
    <w:rsid w:val="000439D5"/>
    <w:rsid w:val="00044265"/>
    <w:rsid w:val="00050F1B"/>
    <w:rsid w:val="00053A82"/>
    <w:rsid w:val="00054F18"/>
    <w:rsid w:val="00056503"/>
    <w:rsid w:val="000573FE"/>
    <w:rsid w:val="00057765"/>
    <w:rsid w:val="000619F7"/>
    <w:rsid w:val="00061B74"/>
    <w:rsid w:val="00062CBB"/>
    <w:rsid w:val="000701DC"/>
    <w:rsid w:val="0007239F"/>
    <w:rsid w:val="00072D94"/>
    <w:rsid w:val="0007559D"/>
    <w:rsid w:val="00076C86"/>
    <w:rsid w:val="00080DE5"/>
    <w:rsid w:val="00081508"/>
    <w:rsid w:val="00085502"/>
    <w:rsid w:val="00086360"/>
    <w:rsid w:val="0009110F"/>
    <w:rsid w:val="00092C14"/>
    <w:rsid w:val="00093044"/>
    <w:rsid w:val="00094ACC"/>
    <w:rsid w:val="00095D28"/>
    <w:rsid w:val="000A29E7"/>
    <w:rsid w:val="000A35EE"/>
    <w:rsid w:val="000A6D69"/>
    <w:rsid w:val="000B5F8C"/>
    <w:rsid w:val="000C07FC"/>
    <w:rsid w:val="000C460C"/>
    <w:rsid w:val="000D0EC1"/>
    <w:rsid w:val="000D160A"/>
    <w:rsid w:val="000D50CD"/>
    <w:rsid w:val="000E26BB"/>
    <w:rsid w:val="000E39D0"/>
    <w:rsid w:val="000F2CB4"/>
    <w:rsid w:val="000F49D5"/>
    <w:rsid w:val="000F7A10"/>
    <w:rsid w:val="00102FDF"/>
    <w:rsid w:val="00110197"/>
    <w:rsid w:val="0011112F"/>
    <w:rsid w:val="001124E6"/>
    <w:rsid w:val="00113C1F"/>
    <w:rsid w:val="00123588"/>
    <w:rsid w:val="001243DC"/>
    <w:rsid w:val="001257F1"/>
    <w:rsid w:val="001309C3"/>
    <w:rsid w:val="00140B0E"/>
    <w:rsid w:val="001412F5"/>
    <w:rsid w:val="001421DB"/>
    <w:rsid w:val="0015098A"/>
    <w:rsid w:val="001557E6"/>
    <w:rsid w:val="00155F3A"/>
    <w:rsid w:val="00156DA1"/>
    <w:rsid w:val="00156F33"/>
    <w:rsid w:val="001573E5"/>
    <w:rsid w:val="00161603"/>
    <w:rsid w:val="00170902"/>
    <w:rsid w:val="00180006"/>
    <w:rsid w:val="00186CEB"/>
    <w:rsid w:val="00186E2F"/>
    <w:rsid w:val="00187E43"/>
    <w:rsid w:val="00191227"/>
    <w:rsid w:val="00195336"/>
    <w:rsid w:val="00196606"/>
    <w:rsid w:val="001968CB"/>
    <w:rsid w:val="00197D7D"/>
    <w:rsid w:val="001A01A4"/>
    <w:rsid w:val="001A1AE0"/>
    <w:rsid w:val="001A29FC"/>
    <w:rsid w:val="001A3206"/>
    <w:rsid w:val="001A4081"/>
    <w:rsid w:val="001A4EE4"/>
    <w:rsid w:val="001B1BFB"/>
    <w:rsid w:val="001B3110"/>
    <w:rsid w:val="001B3CB0"/>
    <w:rsid w:val="001B59E7"/>
    <w:rsid w:val="001C5509"/>
    <w:rsid w:val="001C6933"/>
    <w:rsid w:val="001D05EC"/>
    <w:rsid w:val="001D0F9E"/>
    <w:rsid w:val="001D116E"/>
    <w:rsid w:val="001D4652"/>
    <w:rsid w:val="001D5880"/>
    <w:rsid w:val="001D6972"/>
    <w:rsid w:val="001D7252"/>
    <w:rsid w:val="001D7355"/>
    <w:rsid w:val="001E1557"/>
    <w:rsid w:val="001E7920"/>
    <w:rsid w:val="001E7F63"/>
    <w:rsid w:val="001F0D7D"/>
    <w:rsid w:val="001F520B"/>
    <w:rsid w:val="002003C3"/>
    <w:rsid w:val="002013B1"/>
    <w:rsid w:val="0020176E"/>
    <w:rsid w:val="00204DDA"/>
    <w:rsid w:val="002127AE"/>
    <w:rsid w:val="0021425B"/>
    <w:rsid w:val="002177A9"/>
    <w:rsid w:val="0022033C"/>
    <w:rsid w:val="002273D1"/>
    <w:rsid w:val="00230C2B"/>
    <w:rsid w:val="00231829"/>
    <w:rsid w:val="00235195"/>
    <w:rsid w:val="0023695F"/>
    <w:rsid w:val="002414F6"/>
    <w:rsid w:val="002437EF"/>
    <w:rsid w:val="002454A5"/>
    <w:rsid w:val="0025181F"/>
    <w:rsid w:val="0026142F"/>
    <w:rsid w:val="0026345A"/>
    <w:rsid w:val="0026412C"/>
    <w:rsid w:val="002656F0"/>
    <w:rsid w:val="002731A1"/>
    <w:rsid w:val="00277A5B"/>
    <w:rsid w:val="002816A5"/>
    <w:rsid w:val="002830DA"/>
    <w:rsid w:val="00287AB5"/>
    <w:rsid w:val="002968F9"/>
    <w:rsid w:val="00297D7D"/>
    <w:rsid w:val="002A16F5"/>
    <w:rsid w:val="002B13C7"/>
    <w:rsid w:val="002B595D"/>
    <w:rsid w:val="002C4384"/>
    <w:rsid w:val="002D1325"/>
    <w:rsid w:val="002D2C40"/>
    <w:rsid w:val="002D7859"/>
    <w:rsid w:val="002E564B"/>
    <w:rsid w:val="002E6E81"/>
    <w:rsid w:val="002F21B2"/>
    <w:rsid w:val="002F30DE"/>
    <w:rsid w:val="002F6D00"/>
    <w:rsid w:val="00302ACE"/>
    <w:rsid w:val="00304101"/>
    <w:rsid w:val="003109C5"/>
    <w:rsid w:val="00310E76"/>
    <w:rsid w:val="00312540"/>
    <w:rsid w:val="00312973"/>
    <w:rsid w:val="003136BC"/>
    <w:rsid w:val="00317596"/>
    <w:rsid w:val="0032243F"/>
    <w:rsid w:val="003232C2"/>
    <w:rsid w:val="00323DD0"/>
    <w:rsid w:val="00324F84"/>
    <w:rsid w:val="003253B9"/>
    <w:rsid w:val="003275E5"/>
    <w:rsid w:val="00332C19"/>
    <w:rsid w:val="00346A13"/>
    <w:rsid w:val="00347D97"/>
    <w:rsid w:val="003617B7"/>
    <w:rsid w:val="00362B73"/>
    <w:rsid w:val="003635F6"/>
    <w:rsid w:val="00364F8B"/>
    <w:rsid w:val="00370B08"/>
    <w:rsid w:val="00374968"/>
    <w:rsid w:val="00383583"/>
    <w:rsid w:val="00383FF7"/>
    <w:rsid w:val="00387A69"/>
    <w:rsid w:val="003912B4"/>
    <w:rsid w:val="0039206E"/>
    <w:rsid w:val="00394D7B"/>
    <w:rsid w:val="00397A9B"/>
    <w:rsid w:val="003A72E8"/>
    <w:rsid w:val="003B02DE"/>
    <w:rsid w:val="003C0646"/>
    <w:rsid w:val="003C244C"/>
    <w:rsid w:val="003D1D2B"/>
    <w:rsid w:val="003D4CE1"/>
    <w:rsid w:val="003E246C"/>
    <w:rsid w:val="003E41CE"/>
    <w:rsid w:val="003E47E8"/>
    <w:rsid w:val="003F0D15"/>
    <w:rsid w:val="003F1B2A"/>
    <w:rsid w:val="003F4AD3"/>
    <w:rsid w:val="003F5D04"/>
    <w:rsid w:val="004012AA"/>
    <w:rsid w:val="0040574C"/>
    <w:rsid w:val="00405FD8"/>
    <w:rsid w:val="00406F3F"/>
    <w:rsid w:val="00421016"/>
    <w:rsid w:val="00421B56"/>
    <w:rsid w:val="004257E5"/>
    <w:rsid w:val="00430A6F"/>
    <w:rsid w:val="00430A86"/>
    <w:rsid w:val="0043455D"/>
    <w:rsid w:val="00434A8C"/>
    <w:rsid w:val="00435C69"/>
    <w:rsid w:val="00441C1F"/>
    <w:rsid w:val="00446584"/>
    <w:rsid w:val="00450DB2"/>
    <w:rsid w:val="00455D6E"/>
    <w:rsid w:val="00455FA1"/>
    <w:rsid w:val="00457AAD"/>
    <w:rsid w:val="004607D7"/>
    <w:rsid w:val="004609A7"/>
    <w:rsid w:val="004711F2"/>
    <w:rsid w:val="004715C7"/>
    <w:rsid w:val="00472C45"/>
    <w:rsid w:val="00472DC5"/>
    <w:rsid w:val="00473E03"/>
    <w:rsid w:val="00476170"/>
    <w:rsid w:val="00476C98"/>
    <w:rsid w:val="00481E16"/>
    <w:rsid w:val="00487C63"/>
    <w:rsid w:val="0049147A"/>
    <w:rsid w:val="004916CF"/>
    <w:rsid w:val="00492A87"/>
    <w:rsid w:val="00492D22"/>
    <w:rsid w:val="004951A5"/>
    <w:rsid w:val="00496177"/>
    <w:rsid w:val="00496996"/>
    <w:rsid w:val="00496E8F"/>
    <w:rsid w:val="00496FFF"/>
    <w:rsid w:val="004A12D7"/>
    <w:rsid w:val="004A44D7"/>
    <w:rsid w:val="004A634F"/>
    <w:rsid w:val="004B116D"/>
    <w:rsid w:val="004B6F15"/>
    <w:rsid w:val="004C0356"/>
    <w:rsid w:val="004C0407"/>
    <w:rsid w:val="004C3A29"/>
    <w:rsid w:val="004D3A9A"/>
    <w:rsid w:val="004E4A66"/>
    <w:rsid w:val="004F1464"/>
    <w:rsid w:val="004F2E70"/>
    <w:rsid w:val="004F355B"/>
    <w:rsid w:val="004F3BA5"/>
    <w:rsid w:val="004F4E74"/>
    <w:rsid w:val="004F6108"/>
    <w:rsid w:val="004F737A"/>
    <w:rsid w:val="004F7A37"/>
    <w:rsid w:val="0050027B"/>
    <w:rsid w:val="00503E1D"/>
    <w:rsid w:val="00504BDA"/>
    <w:rsid w:val="005050C7"/>
    <w:rsid w:val="00505F85"/>
    <w:rsid w:val="0050665D"/>
    <w:rsid w:val="00521A7A"/>
    <w:rsid w:val="00522152"/>
    <w:rsid w:val="00523313"/>
    <w:rsid w:val="005234B9"/>
    <w:rsid w:val="0052457E"/>
    <w:rsid w:val="0052491E"/>
    <w:rsid w:val="005263B3"/>
    <w:rsid w:val="00540332"/>
    <w:rsid w:val="00541473"/>
    <w:rsid w:val="0054544F"/>
    <w:rsid w:val="00555D43"/>
    <w:rsid w:val="0057197A"/>
    <w:rsid w:val="00571C75"/>
    <w:rsid w:val="00572D5C"/>
    <w:rsid w:val="00573159"/>
    <w:rsid w:val="0057789B"/>
    <w:rsid w:val="00583BEA"/>
    <w:rsid w:val="00585C62"/>
    <w:rsid w:val="005877ED"/>
    <w:rsid w:val="00587A8E"/>
    <w:rsid w:val="00590B94"/>
    <w:rsid w:val="00592DD4"/>
    <w:rsid w:val="00594705"/>
    <w:rsid w:val="00595BB6"/>
    <w:rsid w:val="005A149E"/>
    <w:rsid w:val="005A22F5"/>
    <w:rsid w:val="005A5B62"/>
    <w:rsid w:val="005A68C7"/>
    <w:rsid w:val="005B02F1"/>
    <w:rsid w:val="005B037C"/>
    <w:rsid w:val="005B1710"/>
    <w:rsid w:val="005B54F5"/>
    <w:rsid w:val="005C5706"/>
    <w:rsid w:val="005C5B59"/>
    <w:rsid w:val="005D0BD4"/>
    <w:rsid w:val="005D1606"/>
    <w:rsid w:val="005D528F"/>
    <w:rsid w:val="005E332B"/>
    <w:rsid w:val="005E6BFA"/>
    <w:rsid w:val="005F07CE"/>
    <w:rsid w:val="005F2D03"/>
    <w:rsid w:val="005F42F1"/>
    <w:rsid w:val="005F4CC4"/>
    <w:rsid w:val="005F6622"/>
    <w:rsid w:val="005F7462"/>
    <w:rsid w:val="005F776F"/>
    <w:rsid w:val="00602081"/>
    <w:rsid w:val="00602433"/>
    <w:rsid w:val="00603ECA"/>
    <w:rsid w:val="00614399"/>
    <w:rsid w:val="00614687"/>
    <w:rsid w:val="00614CCB"/>
    <w:rsid w:val="0061760F"/>
    <w:rsid w:val="006276E6"/>
    <w:rsid w:val="00627D9E"/>
    <w:rsid w:val="00640B1C"/>
    <w:rsid w:val="00640F92"/>
    <w:rsid w:val="006466D1"/>
    <w:rsid w:val="00655B05"/>
    <w:rsid w:val="00665D92"/>
    <w:rsid w:val="006771F9"/>
    <w:rsid w:val="00677F92"/>
    <w:rsid w:val="006840A5"/>
    <w:rsid w:val="006849A8"/>
    <w:rsid w:val="00684CDC"/>
    <w:rsid w:val="0068639B"/>
    <w:rsid w:val="00686582"/>
    <w:rsid w:val="00690473"/>
    <w:rsid w:val="0069048B"/>
    <w:rsid w:val="00691009"/>
    <w:rsid w:val="0069226E"/>
    <w:rsid w:val="00692C91"/>
    <w:rsid w:val="006B1EA8"/>
    <w:rsid w:val="006B29B6"/>
    <w:rsid w:val="006B36D9"/>
    <w:rsid w:val="006B7230"/>
    <w:rsid w:val="006C508D"/>
    <w:rsid w:val="006C695C"/>
    <w:rsid w:val="006D30CD"/>
    <w:rsid w:val="006D7CDF"/>
    <w:rsid w:val="006E1596"/>
    <w:rsid w:val="006E22EC"/>
    <w:rsid w:val="006E2BE8"/>
    <w:rsid w:val="006E475A"/>
    <w:rsid w:val="006E63F8"/>
    <w:rsid w:val="006E6E29"/>
    <w:rsid w:val="006F26E1"/>
    <w:rsid w:val="006F31AA"/>
    <w:rsid w:val="006F7B7F"/>
    <w:rsid w:val="00700186"/>
    <w:rsid w:val="00700C18"/>
    <w:rsid w:val="00701F50"/>
    <w:rsid w:val="0071098B"/>
    <w:rsid w:val="00711AEA"/>
    <w:rsid w:val="00711BF8"/>
    <w:rsid w:val="0071488D"/>
    <w:rsid w:val="007278CD"/>
    <w:rsid w:val="00730CBF"/>
    <w:rsid w:val="00731E71"/>
    <w:rsid w:val="0073584B"/>
    <w:rsid w:val="007402DD"/>
    <w:rsid w:val="00752940"/>
    <w:rsid w:val="007542AD"/>
    <w:rsid w:val="0077104E"/>
    <w:rsid w:val="00774E0B"/>
    <w:rsid w:val="00777A05"/>
    <w:rsid w:val="00790D97"/>
    <w:rsid w:val="0079259E"/>
    <w:rsid w:val="0079549E"/>
    <w:rsid w:val="0079711C"/>
    <w:rsid w:val="007975B3"/>
    <w:rsid w:val="007A2967"/>
    <w:rsid w:val="007A5A6E"/>
    <w:rsid w:val="007B0022"/>
    <w:rsid w:val="007B0848"/>
    <w:rsid w:val="007B1958"/>
    <w:rsid w:val="007B3F77"/>
    <w:rsid w:val="007B6912"/>
    <w:rsid w:val="007C1AFF"/>
    <w:rsid w:val="007C5D7B"/>
    <w:rsid w:val="007C7522"/>
    <w:rsid w:val="007C7F29"/>
    <w:rsid w:val="007D2A67"/>
    <w:rsid w:val="007D4887"/>
    <w:rsid w:val="007D53EC"/>
    <w:rsid w:val="007D5B65"/>
    <w:rsid w:val="007D6750"/>
    <w:rsid w:val="007D6F90"/>
    <w:rsid w:val="007D77DA"/>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76261"/>
    <w:rsid w:val="00877D0B"/>
    <w:rsid w:val="00880CE3"/>
    <w:rsid w:val="008821AF"/>
    <w:rsid w:val="0088266C"/>
    <w:rsid w:val="00882ABB"/>
    <w:rsid w:val="0088447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0170"/>
    <w:rsid w:val="008D18A0"/>
    <w:rsid w:val="008E0ABC"/>
    <w:rsid w:val="008E1A3D"/>
    <w:rsid w:val="008E4AAF"/>
    <w:rsid w:val="008E69AE"/>
    <w:rsid w:val="008F4C56"/>
    <w:rsid w:val="0090002D"/>
    <w:rsid w:val="009006FA"/>
    <w:rsid w:val="00906AFF"/>
    <w:rsid w:val="009144DB"/>
    <w:rsid w:val="009151B3"/>
    <w:rsid w:val="0091559B"/>
    <w:rsid w:val="0092138C"/>
    <w:rsid w:val="00923ABE"/>
    <w:rsid w:val="00924CAB"/>
    <w:rsid w:val="0092566C"/>
    <w:rsid w:val="00935C5A"/>
    <w:rsid w:val="00935F12"/>
    <w:rsid w:val="0093661A"/>
    <w:rsid w:val="009415BC"/>
    <w:rsid w:val="0094377D"/>
    <w:rsid w:val="009440A4"/>
    <w:rsid w:val="009445E4"/>
    <w:rsid w:val="00947DFB"/>
    <w:rsid w:val="009501DB"/>
    <w:rsid w:val="00950D79"/>
    <w:rsid w:val="0095592A"/>
    <w:rsid w:val="009652EB"/>
    <w:rsid w:val="00965C01"/>
    <w:rsid w:val="00967082"/>
    <w:rsid w:val="00970200"/>
    <w:rsid w:val="009774EF"/>
    <w:rsid w:val="009803F6"/>
    <w:rsid w:val="00982155"/>
    <w:rsid w:val="00982809"/>
    <w:rsid w:val="00986A56"/>
    <w:rsid w:val="00991EAE"/>
    <w:rsid w:val="009936D1"/>
    <w:rsid w:val="00993CA9"/>
    <w:rsid w:val="00995D60"/>
    <w:rsid w:val="009A07D5"/>
    <w:rsid w:val="009A535A"/>
    <w:rsid w:val="009B4531"/>
    <w:rsid w:val="009B465C"/>
    <w:rsid w:val="009C270F"/>
    <w:rsid w:val="009C3B21"/>
    <w:rsid w:val="009C4FF0"/>
    <w:rsid w:val="009D0074"/>
    <w:rsid w:val="009D0EBA"/>
    <w:rsid w:val="009D11A0"/>
    <w:rsid w:val="009D4918"/>
    <w:rsid w:val="009D6461"/>
    <w:rsid w:val="009D7BBD"/>
    <w:rsid w:val="009E0B33"/>
    <w:rsid w:val="009E1793"/>
    <w:rsid w:val="009E28E7"/>
    <w:rsid w:val="009E628E"/>
    <w:rsid w:val="009E63FE"/>
    <w:rsid w:val="009E7FEB"/>
    <w:rsid w:val="009F10CE"/>
    <w:rsid w:val="009F5F2F"/>
    <w:rsid w:val="009F6086"/>
    <w:rsid w:val="00A04F53"/>
    <w:rsid w:val="00A05CDF"/>
    <w:rsid w:val="00A07EAC"/>
    <w:rsid w:val="00A11863"/>
    <w:rsid w:val="00A1355C"/>
    <w:rsid w:val="00A23C70"/>
    <w:rsid w:val="00A2747A"/>
    <w:rsid w:val="00A27528"/>
    <w:rsid w:val="00A30F2D"/>
    <w:rsid w:val="00A33853"/>
    <w:rsid w:val="00A36236"/>
    <w:rsid w:val="00A36BA0"/>
    <w:rsid w:val="00A370FC"/>
    <w:rsid w:val="00A3725D"/>
    <w:rsid w:val="00A4376F"/>
    <w:rsid w:val="00A4727D"/>
    <w:rsid w:val="00A53063"/>
    <w:rsid w:val="00A54C6E"/>
    <w:rsid w:val="00A559E0"/>
    <w:rsid w:val="00A62D03"/>
    <w:rsid w:val="00A65D75"/>
    <w:rsid w:val="00A661D7"/>
    <w:rsid w:val="00A827BA"/>
    <w:rsid w:val="00A9059F"/>
    <w:rsid w:val="00A948E5"/>
    <w:rsid w:val="00AA1E0D"/>
    <w:rsid w:val="00AA225B"/>
    <w:rsid w:val="00AA3914"/>
    <w:rsid w:val="00AA6680"/>
    <w:rsid w:val="00AA6B28"/>
    <w:rsid w:val="00AA722D"/>
    <w:rsid w:val="00AB0C06"/>
    <w:rsid w:val="00AB1479"/>
    <w:rsid w:val="00AB26AF"/>
    <w:rsid w:val="00AB4238"/>
    <w:rsid w:val="00AB4CC2"/>
    <w:rsid w:val="00AB593D"/>
    <w:rsid w:val="00AB6499"/>
    <w:rsid w:val="00AB6E64"/>
    <w:rsid w:val="00AB7083"/>
    <w:rsid w:val="00AC01B3"/>
    <w:rsid w:val="00AC69A1"/>
    <w:rsid w:val="00AD40BC"/>
    <w:rsid w:val="00AE1A38"/>
    <w:rsid w:val="00AE5814"/>
    <w:rsid w:val="00AE71DB"/>
    <w:rsid w:val="00B00EF3"/>
    <w:rsid w:val="00B05C0E"/>
    <w:rsid w:val="00B10C7A"/>
    <w:rsid w:val="00B1385C"/>
    <w:rsid w:val="00B21BDA"/>
    <w:rsid w:val="00B262FB"/>
    <w:rsid w:val="00B3118F"/>
    <w:rsid w:val="00B32850"/>
    <w:rsid w:val="00B33EA2"/>
    <w:rsid w:val="00B40C11"/>
    <w:rsid w:val="00B40DF5"/>
    <w:rsid w:val="00B43E5F"/>
    <w:rsid w:val="00B46469"/>
    <w:rsid w:val="00B5080D"/>
    <w:rsid w:val="00B5647D"/>
    <w:rsid w:val="00B57236"/>
    <w:rsid w:val="00B57383"/>
    <w:rsid w:val="00B57AFA"/>
    <w:rsid w:val="00B65A3F"/>
    <w:rsid w:val="00B665C5"/>
    <w:rsid w:val="00B74E6E"/>
    <w:rsid w:val="00B948E3"/>
    <w:rsid w:val="00B973F1"/>
    <w:rsid w:val="00BA0283"/>
    <w:rsid w:val="00BA11BC"/>
    <w:rsid w:val="00BA1506"/>
    <w:rsid w:val="00BA481A"/>
    <w:rsid w:val="00BA4D97"/>
    <w:rsid w:val="00BA6A9D"/>
    <w:rsid w:val="00BB458A"/>
    <w:rsid w:val="00BB6586"/>
    <w:rsid w:val="00BC20C3"/>
    <w:rsid w:val="00BC21ED"/>
    <w:rsid w:val="00BC317F"/>
    <w:rsid w:val="00BC40A4"/>
    <w:rsid w:val="00BC40EF"/>
    <w:rsid w:val="00BC7A93"/>
    <w:rsid w:val="00BD219A"/>
    <w:rsid w:val="00BD6D80"/>
    <w:rsid w:val="00BD7BA5"/>
    <w:rsid w:val="00BE4CF2"/>
    <w:rsid w:val="00BE52FE"/>
    <w:rsid w:val="00BE5BBF"/>
    <w:rsid w:val="00BF2323"/>
    <w:rsid w:val="00BF25FF"/>
    <w:rsid w:val="00C002EB"/>
    <w:rsid w:val="00C0360E"/>
    <w:rsid w:val="00C03AB8"/>
    <w:rsid w:val="00C12727"/>
    <w:rsid w:val="00C13812"/>
    <w:rsid w:val="00C153F5"/>
    <w:rsid w:val="00C15A4F"/>
    <w:rsid w:val="00C21EA8"/>
    <w:rsid w:val="00C22DF0"/>
    <w:rsid w:val="00C237D2"/>
    <w:rsid w:val="00C26007"/>
    <w:rsid w:val="00C34D23"/>
    <w:rsid w:val="00C36934"/>
    <w:rsid w:val="00C37D5E"/>
    <w:rsid w:val="00C41437"/>
    <w:rsid w:val="00C42BCD"/>
    <w:rsid w:val="00C43AF8"/>
    <w:rsid w:val="00C5027F"/>
    <w:rsid w:val="00C5165B"/>
    <w:rsid w:val="00C541C8"/>
    <w:rsid w:val="00C56F26"/>
    <w:rsid w:val="00C57A4A"/>
    <w:rsid w:val="00C66A81"/>
    <w:rsid w:val="00C7255D"/>
    <w:rsid w:val="00C73E3B"/>
    <w:rsid w:val="00C76A1A"/>
    <w:rsid w:val="00C81026"/>
    <w:rsid w:val="00C824A4"/>
    <w:rsid w:val="00C830C5"/>
    <w:rsid w:val="00C85A34"/>
    <w:rsid w:val="00C9199A"/>
    <w:rsid w:val="00C925D9"/>
    <w:rsid w:val="00C93AE2"/>
    <w:rsid w:val="00C93B6B"/>
    <w:rsid w:val="00C9492A"/>
    <w:rsid w:val="00CA2667"/>
    <w:rsid w:val="00CA3CE5"/>
    <w:rsid w:val="00CA6C94"/>
    <w:rsid w:val="00CA71B6"/>
    <w:rsid w:val="00CB0FC6"/>
    <w:rsid w:val="00CB3A38"/>
    <w:rsid w:val="00CB5468"/>
    <w:rsid w:val="00CC2279"/>
    <w:rsid w:val="00CC407E"/>
    <w:rsid w:val="00CC687D"/>
    <w:rsid w:val="00CD480F"/>
    <w:rsid w:val="00CD4B0E"/>
    <w:rsid w:val="00CD50A4"/>
    <w:rsid w:val="00CD5966"/>
    <w:rsid w:val="00CD7585"/>
    <w:rsid w:val="00CE0063"/>
    <w:rsid w:val="00CE1484"/>
    <w:rsid w:val="00CE290C"/>
    <w:rsid w:val="00CF1219"/>
    <w:rsid w:val="00CF303F"/>
    <w:rsid w:val="00D024AD"/>
    <w:rsid w:val="00D030F6"/>
    <w:rsid w:val="00D076D7"/>
    <w:rsid w:val="00D10DCE"/>
    <w:rsid w:val="00D10EF8"/>
    <w:rsid w:val="00D128BF"/>
    <w:rsid w:val="00D13E3B"/>
    <w:rsid w:val="00D143F0"/>
    <w:rsid w:val="00D14BEC"/>
    <w:rsid w:val="00D24149"/>
    <w:rsid w:val="00D2456E"/>
    <w:rsid w:val="00D24694"/>
    <w:rsid w:val="00D300A4"/>
    <w:rsid w:val="00D315F3"/>
    <w:rsid w:val="00D331A9"/>
    <w:rsid w:val="00D4149F"/>
    <w:rsid w:val="00D4452C"/>
    <w:rsid w:val="00D521D7"/>
    <w:rsid w:val="00D567A7"/>
    <w:rsid w:val="00D57455"/>
    <w:rsid w:val="00D61BC8"/>
    <w:rsid w:val="00D74CE6"/>
    <w:rsid w:val="00D75649"/>
    <w:rsid w:val="00D778C5"/>
    <w:rsid w:val="00D77F41"/>
    <w:rsid w:val="00D81701"/>
    <w:rsid w:val="00D857B9"/>
    <w:rsid w:val="00D85C75"/>
    <w:rsid w:val="00D95EFD"/>
    <w:rsid w:val="00DA01F0"/>
    <w:rsid w:val="00DA216C"/>
    <w:rsid w:val="00DA2651"/>
    <w:rsid w:val="00DA4E98"/>
    <w:rsid w:val="00DA71F7"/>
    <w:rsid w:val="00DB1D50"/>
    <w:rsid w:val="00DB4EAA"/>
    <w:rsid w:val="00DB5738"/>
    <w:rsid w:val="00DC3361"/>
    <w:rsid w:val="00DC6A37"/>
    <w:rsid w:val="00DD4B6D"/>
    <w:rsid w:val="00DD7D28"/>
    <w:rsid w:val="00DE14D4"/>
    <w:rsid w:val="00DF080A"/>
    <w:rsid w:val="00DF3FA3"/>
    <w:rsid w:val="00DF516A"/>
    <w:rsid w:val="00DF6260"/>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3EEC"/>
    <w:rsid w:val="00E26790"/>
    <w:rsid w:val="00E27DC6"/>
    <w:rsid w:val="00E33DC0"/>
    <w:rsid w:val="00E37CED"/>
    <w:rsid w:val="00E42A27"/>
    <w:rsid w:val="00E43B67"/>
    <w:rsid w:val="00E43BAF"/>
    <w:rsid w:val="00E521A6"/>
    <w:rsid w:val="00E54451"/>
    <w:rsid w:val="00E60276"/>
    <w:rsid w:val="00E63A33"/>
    <w:rsid w:val="00E64FCA"/>
    <w:rsid w:val="00E72ED6"/>
    <w:rsid w:val="00E74C31"/>
    <w:rsid w:val="00E75A13"/>
    <w:rsid w:val="00E75C67"/>
    <w:rsid w:val="00E76BD0"/>
    <w:rsid w:val="00E829FD"/>
    <w:rsid w:val="00E837F6"/>
    <w:rsid w:val="00E8429F"/>
    <w:rsid w:val="00E8687B"/>
    <w:rsid w:val="00E87278"/>
    <w:rsid w:val="00E90897"/>
    <w:rsid w:val="00E917BA"/>
    <w:rsid w:val="00E9303F"/>
    <w:rsid w:val="00E94CBC"/>
    <w:rsid w:val="00E95466"/>
    <w:rsid w:val="00E95EF7"/>
    <w:rsid w:val="00EA36F1"/>
    <w:rsid w:val="00EA3ADA"/>
    <w:rsid w:val="00EA4784"/>
    <w:rsid w:val="00EA5A67"/>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066D1"/>
    <w:rsid w:val="00F11088"/>
    <w:rsid w:val="00F113D3"/>
    <w:rsid w:val="00F129FC"/>
    <w:rsid w:val="00F14E23"/>
    <w:rsid w:val="00F2031A"/>
    <w:rsid w:val="00F2162B"/>
    <w:rsid w:val="00F24EE7"/>
    <w:rsid w:val="00F32473"/>
    <w:rsid w:val="00F3734D"/>
    <w:rsid w:val="00F41625"/>
    <w:rsid w:val="00F46CA0"/>
    <w:rsid w:val="00F515D6"/>
    <w:rsid w:val="00F526D7"/>
    <w:rsid w:val="00F52B1E"/>
    <w:rsid w:val="00F54327"/>
    <w:rsid w:val="00F6103D"/>
    <w:rsid w:val="00F6178F"/>
    <w:rsid w:val="00F62210"/>
    <w:rsid w:val="00F62F38"/>
    <w:rsid w:val="00F66E17"/>
    <w:rsid w:val="00F71FA6"/>
    <w:rsid w:val="00F8514B"/>
    <w:rsid w:val="00F97DF1"/>
    <w:rsid w:val="00FA093B"/>
    <w:rsid w:val="00FA4133"/>
    <w:rsid w:val="00FA4593"/>
    <w:rsid w:val="00FA48D8"/>
    <w:rsid w:val="00FA6314"/>
    <w:rsid w:val="00FA6A73"/>
    <w:rsid w:val="00FC5C5C"/>
    <w:rsid w:val="00FC5C9B"/>
    <w:rsid w:val="00FD19D0"/>
    <w:rsid w:val="00FD307D"/>
    <w:rsid w:val="00FD36E3"/>
    <w:rsid w:val="00FD58E2"/>
    <w:rsid w:val="00FE1470"/>
    <w:rsid w:val="00FE379A"/>
    <w:rsid w:val="00FE3AA6"/>
    <w:rsid w:val="00FE7BC5"/>
    <w:rsid w:val="00FF0145"/>
    <w:rsid w:val="00FF23D8"/>
    <w:rsid w:val="00FF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B7"/>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7F6"/>
    <w:pPr>
      <w:spacing w:after="200" w:line="276" w:lineRule="auto"/>
      <w:ind w:left="720"/>
      <w:contextualSpacing/>
      <w:jc w:val="left"/>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B7"/>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7F6"/>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99019">
      <w:bodyDiv w:val="1"/>
      <w:marLeft w:val="0"/>
      <w:marRight w:val="0"/>
      <w:marTop w:val="0"/>
      <w:marBottom w:val="0"/>
      <w:divBdr>
        <w:top w:val="none" w:sz="0" w:space="0" w:color="auto"/>
        <w:left w:val="none" w:sz="0" w:space="0" w:color="auto"/>
        <w:bottom w:val="none" w:sz="0" w:space="0" w:color="auto"/>
        <w:right w:val="none" w:sz="0" w:space="0" w:color="auto"/>
      </w:divBdr>
    </w:div>
    <w:div w:id="17717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ED07-BE46-41C3-BBA4-04E144FA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Jerinic</dc:creator>
  <cp:lastModifiedBy>Aleksandar Djordjevic</cp:lastModifiedBy>
  <cp:revision>8</cp:revision>
  <dcterms:created xsi:type="dcterms:W3CDTF">2015-05-10T20:29:00Z</dcterms:created>
  <dcterms:modified xsi:type="dcterms:W3CDTF">2015-05-11T08:03:00Z</dcterms:modified>
</cp:coreProperties>
</file>